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F8A30" w14:textId="383D551A" w:rsidR="00F52A63" w:rsidRPr="00F52A63" w:rsidRDefault="00207FA6" w:rsidP="00F52A63">
      <w:pPr>
        <w:snapToGrid w:val="0"/>
        <w:spacing w:line="300" w:lineRule="auto"/>
        <w:jc w:val="center"/>
        <w:rPr>
          <w:rFonts w:ascii="黑体" w:eastAsia="黑体" w:hAnsi="黑体" w:hint="eastAsia"/>
          <w:b/>
          <w:bCs/>
          <w:sz w:val="44"/>
          <w:szCs w:val="44"/>
        </w:rPr>
      </w:pPr>
      <w:r w:rsidRPr="00F52A63">
        <w:rPr>
          <w:rFonts w:ascii="黑体" w:eastAsia="黑体" w:hAnsi="黑体" w:hint="eastAsia"/>
          <w:b/>
          <w:bCs/>
          <w:sz w:val="44"/>
          <w:szCs w:val="44"/>
        </w:rPr>
        <w:t>202</w:t>
      </w:r>
      <w:r w:rsidR="003A74AA">
        <w:rPr>
          <w:rFonts w:ascii="黑体" w:eastAsia="黑体" w:hAnsi="黑体" w:hint="eastAsia"/>
          <w:b/>
          <w:bCs/>
          <w:sz w:val="44"/>
          <w:szCs w:val="44"/>
        </w:rPr>
        <w:t>4</w:t>
      </w:r>
      <w:r w:rsidRPr="00F52A63">
        <w:rPr>
          <w:rFonts w:ascii="黑体" w:eastAsia="黑体" w:hAnsi="黑体" w:hint="eastAsia"/>
          <w:b/>
          <w:bCs/>
          <w:sz w:val="44"/>
          <w:szCs w:val="44"/>
        </w:rPr>
        <w:t>年郑州卫生健康职业学院</w:t>
      </w:r>
    </w:p>
    <w:p w14:paraId="6C68FF50" w14:textId="0A535C22" w:rsidR="006D748B" w:rsidRPr="00F52A63" w:rsidRDefault="00853BDF" w:rsidP="00F52A63">
      <w:pPr>
        <w:snapToGrid w:val="0"/>
        <w:spacing w:line="300" w:lineRule="auto"/>
        <w:jc w:val="center"/>
        <w:rPr>
          <w:rFonts w:ascii="黑体" w:eastAsia="黑体" w:hAnsi="黑体" w:hint="eastAsia"/>
          <w:b/>
          <w:bCs/>
          <w:sz w:val="44"/>
          <w:szCs w:val="44"/>
        </w:rPr>
      </w:pPr>
      <w:r w:rsidRPr="00F52A63">
        <w:rPr>
          <w:rFonts w:ascii="黑体" w:eastAsia="黑体" w:hAnsi="黑体" w:hint="eastAsia"/>
          <w:b/>
          <w:bCs/>
          <w:sz w:val="44"/>
          <w:szCs w:val="44"/>
        </w:rPr>
        <w:t>推广普通话宣传周活动方案</w:t>
      </w:r>
    </w:p>
    <w:p w14:paraId="7CE325A2" w14:textId="5D3055BC" w:rsidR="006B48A3" w:rsidRPr="00FB3F3C" w:rsidRDefault="006D748B" w:rsidP="00FB3F3C">
      <w:pPr>
        <w:spacing w:line="360" w:lineRule="auto"/>
        <w:ind w:firstLineChars="300" w:firstLine="900"/>
        <w:rPr>
          <w:rFonts w:ascii="仿宋" w:eastAsia="仿宋" w:hAnsi="仿宋" w:hint="eastAsia"/>
        </w:rPr>
      </w:pPr>
      <w:r w:rsidRPr="00FB3F3C">
        <w:rPr>
          <w:rFonts w:ascii="仿宋" w:eastAsia="仿宋" w:hAnsi="仿宋"/>
        </w:rPr>
        <w:t>202</w:t>
      </w:r>
      <w:r w:rsidR="003A74AA" w:rsidRPr="00FB3F3C">
        <w:rPr>
          <w:rFonts w:ascii="仿宋" w:eastAsia="仿宋" w:hAnsi="仿宋" w:hint="eastAsia"/>
        </w:rPr>
        <w:t>4</w:t>
      </w:r>
      <w:r w:rsidRPr="00FB3F3C">
        <w:rPr>
          <w:rFonts w:ascii="仿宋" w:eastAsia="仿宋" w:hAnsi="仿宋"/>
        </w:rPr>
        <w:t>年9月</w:t>
      </w:r>
      <w:r w:rsidR="00FF568F" w:rsidRPr="00FB3F3C">
        <w:rPr>
          <w:rFonts w:ascii="仿宋" w:eastAsia="仿宋" w:hAnsi="仿宋" w:hint="eastAsia"/>
        </w:rPr>
        <w:t>第三周</w:t>
      </w:r>
      <w:r w:rsidRPr="00FB3F3C">
        <w:rPr>
          <w:rFonts w:ascii="仿宋" w:eastAsia="仿宋" w:hAnsi="仿宋"/>
        </w:rPr>
        <w:t>是第2</w:t>
      </w:r>
      <w:r w:rsidR="003A74AA" w:rsidRPr="00FB3F3C">
        <w:rPr>
          <w:rFonts w:ascii="仿宋" w:eastAsia="仿宋" w:hAnsi="仿宋" w:hint="eastAsia"/>
        </w:rPr>
        <w:t>7</w:t>
      </w:r>
      <w:r w:rsidRPr="00FB3F3C">
        <w:rPr>
          <w:rFonts w:ascii="仿宋" w:eastAsia="仿宋" w:hAnsi="仿宋"/>
        </w:rPr>
        <w:t>届全国推广普通话宣传周（以下简称推普</w:t>
      </w:r>
      <w:r w:rsidR="00F52A63" w:rsidRPr="00FB3F3C">
        <w:rPr>
          <w:rFonts w:ascii="仿宋" w:eastAsia="仿宋" w:hAnsi="仿宋" w:hint="eastAsia"/>
        </w:rPr>
        <w:t>周</w:t>
      </w:r>
      <w:r w:rsidRPr="00FB3F3C">
        <w:rPr>
          <w:rFonts w:ascii="仿宋" w:eastAsia="仿宋" w:hAnsi="仿宋"/>
        </w:rPr>
        <w:t>）。</w:t>
      </w:r>
      <w:r w:rsidR="00396358" w:rsidRPr="00FB3F3C">
        <w:rPr>
          <w:rFonts w:ascii="仿宋" w:eastAsia="仿宋" w:hAnsi="仿宋" w:hint="eastAsia"/>
        </w:rPr>
        <w:t>根据《河南省教育厅等八部门转发教育部等九部门关于开展第27届全国推广普通话宣传周活动的通知》（</w:t>
      </w:r>
      <w:proofErr w:type="gramStart"/>
      <w:r w:rsidR="00396358" w:rsidRPr="00FB3F3C">
        <w:rPr>
          <w:rFonts w:ascii="仿宋" w:eastAsia="仿宋" w:hAnsi="仿宋" w:hint="eastAsia"/>
        </w:rPr>
        <w:t>教社语〔2024〕</w:t>
      </w:r>
      <w:proofErr w:type="gramEnd"/>
      <w:r w:rsidR="00396358" w:rsidRPr="00FB3F3C">
        <w:rPr>
          <w:rFonts w:ascii="仿宋" w:eastAsia="仿宋" w:hAnsi="仿宋" w:hint="eastAsia"/>
        </w:rPr>
        <w:t>266号）要求，</w:t>
      </w:r>
      <w:r w:rsidRPr="00FB3F3C">
        <w:rPr>
          <w:rFonts w:ascii="仿宋" w:eastAsia="仿宋" w:hAnsi="仿宋"/>
        </w:rPr>
        <w:t>结合我</w:t>
      </w:r>
      <w:r w:rsidR="00B06251" w:rsidRPr="00FB3F3C">
        <w:rPr>
          <w:rFonts w:ascii="仿宋" w:eastAsia="仿宋" w:hAnsi="仿宋" w:hint="eastAsia"/>
        </w:rPr>
        <w:t>校</w:t>
      </w:r>
      <w:r w:rsidRPr="00FB3F3C">
        <w:rPr>
          <w:rFonts w:ascii="仿宋" w:eastAsia="仿宋" w:hAnsi="仿宋"/>
        </w:rPr>
        <w:t>实际，特制定第</w:t>
      </w:r>
      <w:r w:rsidR="003A74AA" w:rsidRPr="00FB3F3C">
        <w:rPr>
          <w:rFonts w:ascii="仿宋" w:eastAsia="仿宋" w:hAnsi="仿宋" w:hint="eastAsia"/>
        </w:rPr>
        <w:t>27</w:t>
      </w:r>
      <w:r w:rsidRPr="00FB3F3C">
        <w:rPr>
          <w:rFonts w:ascii="仿宋" w:eastAsia="仿宋" w:hAnsi="仿宋"/>
        </w:rPr>
        <w:t>届全国</w:t>
      </w:r>
      <w:proofErr w:type="gramStart"/>
      <w:r w:rsidRPr="00FB3F3C">
        <w:rPr>
          <w:rFonts w:ascii="仿宋" w:eastAsia="仿宋" w:hAnsi="仿宋"/>
        </w:rPr>
        <w:t>推普周活动</w:t>
      </w:r>
      <w:proofErr w:type="gramEnd"/>
      <w:r w:rsidRPr="00FB3F3C">
        <w:rPr>
          <w:rFonts w:ascii="仿宋" w:eastAsia="仿宋" w:hAnsi="仿宋"/>
        </w:rPr>
        <w:t>方案。</w:t>
      </w:r>
    </w:p>
    <w:p w14:paraId="01B7F76D" w14:textId="1D37B338" w:rsidR="00B06251" w:rsidRPr="00FB3F3C" w:rsidRDefault="00B06251" w:rsidP="00FB3F3C">
      <w:pPr>
        <w:spacing w:line="360" w:lineRule="auto"/>
        <w:ind w:firstLineChars="200" w:firstLine="602"/>
        <w:rPr>
          <w:rFonts w:ascii="仿宋" w:eastAsia="仿宋" w:hAnsi="仿宋" w:hint="eastAsia"/>
          <w:b/>
          <w:bCs/>
        </w:rPr>
      </w:pPr>
      <w:r w:rsidRPr="00FB3F3C">
        <w:rPr>
          <w:rFonts w:ascii="仿宋" w:eastAsia="仿宋" w:hAnsi="仿宋" w:hint="eastAsia"/>
          <w:b/>
          <w:bCs/>
        </w:rPr>
        <w:t>一、指导思想</w:t>
      </w:r>
    </w:p>
    <w:p w14:paraId="4A5D1218" w14:textId="1773DEDB" w:rsidR="0030469B" w:rsidRPr="00FB3F3C" w:rsidRDefault="00E36DCD" w:rsidP="00FB3F3C">
      <w:pPr>
        <w:spacing w:line="360" w:lineRule="auto"/>
        <w:ind w:firstLineChars="200" w:firstLine="600"/>
        <w:rPr>
          <w:rFonts w:ascii="仿宋" w:eastAsia="仿宋" w:hAnsi="仿宋" w:hint="eastAsia"/>
        </w:rPr>
      </w:pPr>
      <w:r w:rsidRPr="00FB3F3C">
        <w:rPr>
          <w:rFonts w:ascii="仿宋" w:eastAsia="仿宋" w:hAnsi="仿宋"/>
        </w:rPr>
        <w:t>以</w:t>
      </w:r>
      <w:r w:rsidR="003A74AA" w:rsidRPr="00FB3F3C">
        <w:rPr>
          <w:rFonts w:ascii="仿宋" w:eastAsia="仿宋" w:hAnsi="仿宋"/>
        </w:rPr>
        <w:t>“加大推普力度，筑牢强国语言基石”</w:t>
      </w:r>
      <w:r w:rsidRPr="00FB3F3C">
        <w:rPr>
          <w:rFonts w:ascii="仿宋" w:eastAsia="仿宋" w:hAnsi="仿宋"/>
        </w:rPr>
        <w:t>为主题，</w:t>
      </w:r>
      <w:r w:rsidR="0030469B" w:rsidRPr="00FB3F3C">
        <w:rPr>
          <w:rFonts w:ascii="仿宋" w:eastAsia="仿宋" w:hAnsi="仿宋"/>
        </w:rPr>
        <w:t>紧紧围绕党中央、国务院关于加大国家通用语言文字推广力度的战略部署，落实教育强国建设要求，创新开展特色分明、形式多样的推广普及活动</w:t>
      </w:r>
      <w:r w:rsidR="001E23D9">
        <w:rPr>
          <w:rFonts w:ascii="仿宋" w:eastAsia="仿宋" w:hAnsi="仿宋" w:hint="eastAsia"/>
        </w:rPr>
        <w:t>。</w:t>
      </w:r>
    </w:p>
    <w:p w14:paraId="2BD33E71" w14:textId="17AC5C49" w:rsidR="0005089C" w:rsidRPr="00FB3F3C" w:rsidRDefault="0005089C" w:rsidP="00FB3F3C">
      <w:pPr>
        <w:spacing w:line="360" w:lineRule="auto"/>
        <w:ind w:firstLineChars="100" w:firstLine="301"/>
        <w:rPr>
          <w:rFonts w:ascii="仿宋" w:eastAsia="仿宋" w:hAnsi="仿宋" w:hint="eastAsia"/>
          <w:b/>
          <w:bCs/>
        </w:rPr>
      </w:pPr>
      <w:r w:rsidRPr="00FB3F3C">
        <w:rPr>
          <w:rFonts w:ascii="仿宋" w:eastAsia="仿宋" w:hAnsi="仿宋"/>
          <w:b/>
          <w:bCs/>
        </w:rPr>
        <w:t>二、活动主题</w:t>
      </w:r>
    </w:p>
    <w:p w14:paraId="7EB51359" w14:textId="77777777" w:rsidR="003A74AA" w:rsidRPr="00FB3F3C" w:rsidRDefault="003A74AA" w:rsidP="00FB3F3C">
      <w:pPr>
        <w:spacing w:line="360" w:lineRule="auto"/>
        <w:ind w:firstLineChars="200" w:firstLine="600"/>
        <w:rPr>
          <w:rFonts w:ascii="仿宋" w:eastAsia="仿宋" w:hAnsi="仿宋" w:hint="eastAsia"/>
        </w:rPr>
      </w:pPr>
      <w:r w:rsidRPr="00FB3F3C">
        <w:rPr>
          <w:rFonts w:ascii="仿宋" w:eastAsia="仿宋" w:hAnsi="仿宋"/>
        </w:rPr>
        <w:t>加大推普力度，筑牢强国语言基石</w:t>
      </w:r>
    </w:p>
    <w:p w14:paraId="310D3D8B" w14:textId="3B52085A" w:rsidR="006B48A3" w:rsidRPr="00FB3F3C" w:rsidRDefault="0005089C" w:rsidP="00FB3F3C">
      <w:pPr>
        <w:spacing w:line="360" w:lineRule="auto"/>
        <w:rPr>
          <w:rFonts w:ascii="仿宋" w:eastAsia="仿宋" w:hAnsi="仿宋" w:hint="eastAsia"/>
          <w:b/>
          <w:bCs/>
        </w:rPr>
      </w:pPr>
      <w:r w:rsidRPr="00FB3F3C">
        <w:rPr>
          <w:rFonts w:ascii="仿宋" w:eastAsia="仿宋" w:hAnsi="仿宋"/>
        </w:rPr>
        <w:t xml:space="preserve">　</w:t>
      </w:r>
      <w:r w:rsidR="006B48A3" w:rsidRPr="00FB3F3C">
        <w:rPr>
          <w:rFonts w:ascii="仿宋" w:eastAsia="仿宋" w:hAnsi="仿宋"/>
          <w:b/>
          <w:bCs/>
        </w:rPr>
        <w:t>三、活动时间</w:t>
      </w:r>
    </w:p>
    <w:p w14:paraId="63FEC640" w14:textId="39DBB509" w:rsidR="006B48A3" w:rsidRPr="00FB3F3C" w:rsidRDefault="006B48A3" w:rsidP="00FB3F3C">
      <w:pPr>
        <w:spacing w:line="360" w:lineRule="auto"/>
        <w:ind w:firstLineChars="200" w:firstLine="600"/>
        <w:rPr>
          <w:rFonts w:ascii="仿宋" w:eastAsia="仿宋" w:hAnsi="仿宋" w:hint="eastAsia"/>
        </w:rPr>
      </w:pPr>
      <w:r w:rsidRPr="00FB3F3C">
        <w:rPr>
          <w:rFonts w:ascii="仿宋" w:eastAsia="仿宋" w:hAnsi="仿宋"/>
        </w:rPr>
        <w:t>9月1</w:t>
      </w:r>
      <w:r w:rsidR="003A74AA" w:rsidRPr="00FB3F3C">
        <w:rPr>
          <w:rFonts w:ascii="仿宋" w:eastAsia="仿宋" w:hAnsi="仿宋" w:hint="eastAsia"/>
        </w:rPr>
        <w:t>5</w:t>
      </w:r>
      <w:r w:rsidRPr="00FB3F3C">
        <w:rPr>
          <w:rFonts w:ascii="仿宋" w:eastAsia="仿宋" w:hAnsi="仿宋"/>
        </w:rPr>
        <w:t>日至</w:t>
      </w:r>
      <w:r w:rsidR="003A74AA" w:rsidRPr="00FB3F3C">
        <w:rPr>
          <w:rFonts w:ascii="仿宋" w:eastAsia="仿宋" w:hAnsi="仿宋" w:hint="eastAsia"/>
        </w:rPr>
        <w:t>22</w:t>
      </w:r>
      <w:r w:rsidRPr="00FB3F3C">
        <w:rPr>
          <w:rFonts w:ascii="仿宋" w:eastAsia="仿宋" w:hAnsi="仿宋"/>
        </w:rPr>
        <w:t>日</w:t>
      </w:r>
    </w:p>
    <w:p w14:paraId="7CFF78C7" w14:textId="2BD9D3F4" w:rsidR="0005089C" w:rsidRPr="00FB3F3C" w:rsidRDefault="00A523A7" w:rsidP="00FB3F3C">
      <w:pPr>
        <w:spacing w:line="360" w:lineRule="auto"/>
        <w:ind w:firstLineChars="100" w:firstLine="301"/>
        <w:rPr>
          <w:rFonts w:ascii="仿宋" w:eastAsia="仿宋" w:hAnsi="仿宋" w:hint="eastAsia"/>
          <w:b/>
          <w:bCs/>
        </w:rPr>
      </w:pPr>
      <w:r w:rsidRPr="00FB3F3C">
        <w:rPr>
          <w:rFonts w:ascii="仿宋" w:eastAsia="仿宋" w:hAnsi="仿宋" w:hint="eastAsia"/>
          <w:b/>
          <w:bCs/>
        </w:rPr>
        <w:t>四</w:t>
      </w:r>
      <w:r w:rsidR="0005089C" w:rsidRPr="00FB3F3C">
        <w:rPr>
          <w:rFonts w:ascii="仿宋" w:eastAsia="仿宋" w:hAnsi="仿宋"/>
          <w:b/>
          <w:bCs/>
        </w:rPr>
        <w:t>、活动目标</w:t>
      </w:r>
    </w:p>
    <w:p w14:paraId="6FC96240" w14:textId="1A7A2BE3" w:rsidR="0005089C" w:rsidRPr="00FB3F3C" w:rsidRDefault="0005089C" w:rsidP="00FB3F3C">
      <w:pPr>
        <w:spacing w:line="360" w:lineRule="auto"/>
        <w:ind w:firstLineChars="200" w:firstLine="600"/>
        <w:rPr>
          <w:rFonts w:ascii="仿宋" w:eastAsia="仿宋" w:hAnsi="仿宋" w:hint="eastAsia"/>
        </w:rPr>
      </w:pPr>
      <w:r w:rsidRPr="00FB3F3C">
        <w:rPr>
          <w:rFonts w:ascii="仿宋" w:eastAsia="仿宋" w:hAnsi="仿宋"/>
        </w:rPr>
        <w:t>按照学院校园文化建设的总体目标，精心策划、组织好相关宣传，扩大普通话、规范汉字的影响力，弘扬社会主义核心价值观和中华民族优秀传统文化，</w:t>
      </w:r>
      <w:r w:rsidR="006E171A" w:rsidRPr="00FB3F3C">
        <w:rPr>
          <w:rFonts w:ascii="仿宋" w:eastAsia="仿宋" w:hAnsi="仿宋" w:hint="eastAsia"/>
        </w:rPr>
        <w:t>推进语言文字规范化，</w:t>
      </w:r>
      <w:r w:rsidR="006E171A" w:rsidRPr="00FB3F3C">
        <w:rPr>
          <w:rFonts w:ascii="仿宋" w:eastAsia="仿宋" w:hAnsi="仿宋"/>
        </w:rPr>
        <w:t>促进校园文化建设</w:t>
      </w:r>
      <w:r w:rsidRPr="00FB3F3C">
        <w:rPr>
          <w:rFonts w:ascii="仿宋" w:eastAsia="仿宋" w:hAnsi="仿宋"/>
        </w:rPr>
        <w:t>。</w:t>
      </w:r>
    </w:p>
    <w:p w14:paraId="4F287A63" w14:textId="497852CF" w:rsidR="005C7C31" w:rsidRPr="00FB3F3C" w:rsidRDefault="00A523A7" w:rsidP="00FB3F3C">
      <w:pPr>
        <w:spacing w:line="360" w:lineRule="auto"/>
        <w:rPr>
          <w:rFonts w:ascii="仿宋" w:eastAsia="仿宋" w:hAnsi="仿宋" w:hint="eastAsia"/>
          <w:b/>
          <w:bCs/>
        </w:rPr>
      </w:pPr>
      <w:r w:rsidRPr="00FB3F3C">
        <w:rPr>
          <w:rFonts w:ascii="仿宋" w:eastAsia="仿宋" w:hAnsi="仿宋" w:hint="eastAsia"/>
          <w:b/>
          <w:bCs/>
        </w:rPr>
        <w:t>五</w:t>
      </w:r>
      <w:r w:rsidR="005C7C31" w:rsidRPr="00FB3F3C">
        <w:rPr>
          <w:rFonts w:ascii="仿宋" w:eastAsia="仿宋" w:hAnsi="仿宋"/>
          <w:b/>
          <w:bCs/>
        </w:rPr>
        <w:t>、</w:t>
      </w:r>
      <w:r w:rsidR="005C7C31" w:rsidRPr="00FB3F3C">
        <w:rPr>
          <w:rFonts w:ascii="仿宋" w:eastAsia="仿宋" w:hAnsi="仿宋" w:hint="eastAsia"/>
          <w:b/>
          <w:bCs/>
        </w:rPr>
        <w:t>实施</w:t>
      </w:r>
      <w:r w:rsidR="00DA3A86">
        <w:rPr>
          <w:rFonts w:ascii="仿宋" w:eastAsia="仿宋" w:hAnsi="仿宋" w:hint="eastAsia"/>
          <w:b/>
          <w:bCs/>
        </w:rPr>
        <w:t>举措</w:t>
      </w:r>
    </w:p>
    <w:p w14:paraId="40FCBFDF" w14:textId="25968B4C" w:rsidR="00F90B8E" w:rsidRPr="00FB3F3C" w:rsidRDefault="005C7C31" w:rsidP="00FB3F3C">
      <w:pPr>
        <w:spacing w:line="360" w:lineRule="auto"/>
        <w:ind w:firstLineChars="100" w:firstLine="300"/>
        <w:rPr>
          <w:rFonts w:ascii="仿宋" w:eastAsia="仿宋" w:hAnsi="仿宋" w:hint="eastAsia"/>
        </w:rPr>
      </w:pPr>
      <w:r w:rsidRPr="00FB3F3C">
        <w:rPr>
          <w:rFonts w:ascii="仿宋" w:eastAsia="仿宋" w:hAnsi="仿宋" w:hint="eastAsia"/>
        </w:rPr>
        <w:lastRenderedPageBreak/>
        <w:t>（一）</w:t>
      </w:r>
      <w:r w:rsidR="00F90B8E" w:rsidRPr="00FB3F3C">
        <w:rPr>
          <w:rFonts w:ascii="仿宋" w:eastAsia="仿宋" w:hAnsi="仿宋" w:hint="eastAsia"/>
        </w:rPr>
        <w:t>组织领导，落实管理</w:t>
      </w:r>
    </w:p>
    <w:p w14:paraId="3B59A3BB" w14:textId="7018C1E6" w:rsidR="00F90B8E" w:rsidRPr="00FB3F3C" w:rsidRDefault="00F90B8E" w:rsidP="00FB3F3C">
      <w:pPr>
        <w:spacing w:line="360" w:lineRule="auto"/>
        <w:ind w:firstLineChars="200" w:firstLine="600"/>
        <w:rPr>
          <w:rFonts w:ascii="仿宋" w:eastAsia="仿宋" w:hAnsi="仿宋" w:hint="eastAsia"/>
        </w:rPr>
      </w:pPr>
      <w:r w:rsidRPr="00FB3F3C">
        <w:rPr>
          <w:rFonts w:ascii="仿宋" w:eastAsia="仿宋" w:hAnsi="仿宋" w:hint="eastAsia"/>
        </w:rPr>
        <w:t>由校语委与语言文字办公办公室成员组成推广普通话宣传周工作领导小组。主要负责包括推广普通话宣传周的组织、宣传发动、计划安排、监督实施、检查评估的任务。</w:t>
      </w:r>
    </w:p>
    <w:p w14:paraId="78EB0EFA" w14:textId="05D34F55" w:rsidR="00F90B8E" w:rsidRPr="00FB3F3C" w:rsidRDefault="005C7C31" w:rsidP="00FB3F3C">
      <w:pPr>
        <w:spacing w:line="360" w:lineRule="auto"/>
        <w:ind w:firstLineChars="100" w:firstLine="300"/>
        <w:rPr>
          <w:rFonts w:ascii="仿宋" w:eastAsia="仿宋" w:hAnsi="仿宋" w:hint="eastAsia"/>
        </w:rPr>
      </w:pPr>
      <w:r w:rsidRPr="00FB3F3C">
        <w:rPr>
          <w:rFonts w:ascii="仿宋" w:eastAsia="仿宋" w:hAnsi="仿宋" w:hint="eastAsia"/>
        </w:rPr>
        <w:t>（二）</w:t>
      </w:r>
      <w:r w:rsidR="00F90B8E" w:rsidRPr="00FB3F3C">
        <w:rPr>
          <w:rFonts w:ascii="仿宋" w:eastAsia="仿宋" w:hAnsi="仿宋" w:hint="eastAsia"/>
        </w:rPr>
        <w:t>宣传动员，</w:t>
      </w:r>
      <w:r w:rsidR="0062000C" w:rsidRPr="00FB3F3C">
        <w:rPr>
          <w:rFonts w:ascii="仿宋" w:eastAsia="仿宋" w:hAnsi="仿宋" w:hint="eastAsia"/>
        </w:rPr>
        <w:t>积极</w:t>
      </w:r>
      <w:r w:rsidRPr="00FB3F3C">
        <w:rPr>
          <w:rFonts w:ascii="仿宋" w:eastAsia="仿宋" w:hAnsi="仿宋" w:hint="eastAsia"/>
        </w:rPr>
        <w:t>实践</w:t>
      </w:r>
    </w:p>
    <w:p w14:paraId="655897DB" w14:textId="2FA9AD96" w:rsidR="00F90B8E" w:rsidRPr="00FB3F3C" w:rsidRDefault="00F90B8E" w:rsidP="00FB3F3C">
      <w:pPr>
        <w:spacing w:line="360" w:lineRule="auto"/>
        <w:ind w:firstLineChars="200" w:firstLine="600"/>
        <w:rPr>
          <w:rFonts w:ascii="仿宋" w:eastAsia="仿宋" w:hAnsi="仿宋" w:hint="eastAsia"/>
        </w:rPr>
      </w:pPr>
      <w:r w:rsidRPr="00FB3F3C">
        <w:rPr>
          <w:rFonts w:ascii="仿宋" w:eastAsia="仿宋" w:hAnsi="仿宋" w:hint="eastAsia"/>
        </w:rPr>
        <w:t>推普周期间，激励师生自觉使用普通话、写规范字，号召全校师生积极参与到推广普通话宣传周活动中。</w:t>
      </w:r>
      <w:r w:rsidRPr="00FB3F3C">
        <w:rPr>
          <w:rFonts w:ascii="仿宋" w:eastAsia="仿宋" w:hAnsi="仿宋"/>
        </w:rPr>
        <w:t>紧扣主题，大力宣传国家语言文字法律法规和方针政策，弘扬爱国主义精神和</w:t>
      </w:r>
      <w:r w:rsidRPr="00FB3F3C">
        <w:rPr>
          <w:rFonts w:ascii="仿宋" w:eastAsia="仿宋" w:hAnsi="仿宋" w:hint="eastAsia"/>
        </w:rPr>
        <w:t>文化</w:t>
      </w:r>
      <w:r w:rsidRPr="00FB3F3C">
        <w:rPr>
          <w:rFonts w:ascii="仿宋" w:eastAsia="仿宋" w:hAnsi="仿宋"/>
        </w:rPr>
        <w:t>传统。</w:t>
      </w:r>
      <w:r w:rsidRPr="00FB3F3C">
        <w:rPr>
          <w:rFonts w:ascii="仿宋" w:eastAsia="仿宋" w:hAnsi="仿宋" w:hint="eastAsia"/>
        </w:rPr>
        <w:t>具体如下：</w:t>
      </w:r>
    </w:p>
    <w:p w14:paraId="12C68833" w14:textId="77777777" w:rsidR="00F90B8E" w:rsidRPr="00FB3F3C" w:rsidRDefault="00F90B8E" w:rsidP="00FB3F3C">
      <w:pPr>
        <w:spacing w:line="360" w:lineRule="auto"/>
        <w:ind w:firstLineChars="200" w:firstLine="600"/>
        <w:rPr>
          <w:rFonts w:ascii="仿宋" w:eastAsia="仿宋" w:hAnsi="仿宋" w:hint="eastAsia"/>
        </w:rPr>
      </w:pPr>
      <w:r w:rsidRPr="00FB3F3C">
        <w:rPr>
          <w:rFonts w:ascii="仿宋" w:eastAsia="仿宋" w:hAnsi="仿宋" w:hint="eastAsia"/>
        </w:rPr>
        <w:t>1.我们借助学校公众</w:t>
      </w:r>
      <w:proofErr w:type="gramStart"/>
      <w:r w:rsidRPr="00FB3F3C">
        <w:rPr>
          <w:rFonts w:ascii="仿宋" w:eastAsia="仿宋" w:hAnsi="仿宋" w:hint="eastAsia"/>
        </w:rPr>
        <w:t>号发布</w:t>
      </w:r>
      <w:proofErr w:type="gramEnd"/>
      <w:r w:rsidRPr="00FB3F3C">
        <w:rPr>
          <w:rFonts w:ascii="仿宋" w:eastAsia="仿宋" w:hAnsi="仿宋" w:hint="eastAsia"/>
        </w:rPr>
        <w:t>宣传片和新闻进行推广普通话宣传周宣传活动。</w:t>
      </w:r>
    </w:p>
    <w:p w14:paraId="6563C59F" w14:textId="77777777" w:rsidR="00F90B8E" w:rsidRPr="00FB3F3C" w:rsidRDefault="00F90B8E" w:rsidP="00FB3F3C">
      <w:pPr>
        <w:spacing w:line="360" w:lineRule="auto"/>
        <w:ind w:firstLineChars="200" w:firstLine="600"/>
        <w:rPr>
          <w:rFonts w:ascii="仿宋" w:eastAsia="仿宋" w:hAnsi="仿宋" w:hint="eastAsia"/>
        </w:rPr>
      </w:pPr>
      <w:r w:rsidRPr="00FB3F3C">
        <w:rPr>
          <w:rFonts w:ascii="仿宋" w:eastAsia="仿宋" w:hAnsi="仿宋" w:hint="eastAsia"/>
        </w:rPr>
        <w:t>2.利用学校网站，电子屏幕，宣传栏和展示板，宣传推广普通话的意义，进行爱国主义教育。</w:t>
      </w:r>
    </w:p>
    <w:p w14:paraId="3BB4A853" w14:textId="185D0F79" w:rsidR="005C7C31" w:rsidRPr="00FB3F3C" w:rsidRDefault="00F90B8E" w:rsidP="00FB3F3C">
      <w:pPr>
        <w:spacing w:line="360" w:lineRule="auto"/>
        <w:ind w:firstLineChars="200" w:firstLine="600"/>
        <w:rPr>
          <w:rFonts w:ascii="仿宋" w:eastAsia="仿宋" w:hAnsi="仿宋" w:hint="eastAsia"/>
        </w:rPr>
      </w:pPr>
      <w:r w:rsidRPr="00FB3F3C">
        <w:rPr>
          <w:rFonts w:ascii="仿宋" w:eastAsia="仿宋" w:hAnsi="仿宋" w:hint="eastAsia"/>
        </w:rPr>
        <w:t>3.学校大门、教学楼张贴以宣传推广普通话为主题的标语和宣传海报，利用电子屏显示“</w:t>
      </w:r>
      <w:r w:rsidR="00F77E26" w:rsidRPr="00FB3F3C">
        <w:rPr>
          <w:rFonts w:ascii="仿宋" w:eastAsia="仿宋" w:hAnsi="仿宋"/>
        </w:rPr>
        <w:t>加大推普力度，筑牢强国语言基石</w:t>
      </w:r>
      <w:r w:rsidR="00F77E26" w:rsidRPr="00FB3F3C">
        <w:rPr>
          <w:rFonts w:ascii="仿宋" w:eastAsia="仿宋" w:hAnsi="仿宋" w:hint="eastAsia"/>
        </w:rPr>
        <w:t>”</w:t>
      </w:r>
      <w:r w:rsidRPr="00FB3F3C">
        <w:rPr>
          <w:rFonts w:ascii="仿宋" w:eastAsia="仿宋" w:hAnsi="仿宋" w:hint="eastAsia"/>
        </w:rPr>
        <w:t>、“普及普通话，四海是一家”、“普通话同青春携手，文明语和时尚并肩”等宣传标语，形成推广普通话、促进语言文字规范化的良好氛围。</w:t>
      </w:r>
    </w:p>
    <w:p w14:paraId="1F633CE2" w14:textId="55173A0A" w:rsidR="005C7C31" w:rsidRPr="00FB3F3C" w:rsidRDefault="005C7C31" w:rsidP="00FB3F3C">
      <w:pPr>
        <w:spacing w:line="360" w:lineRule="auto"/>
        <w:ind w:firstLineChars="200" w:firstLine="600"/>
        <w:rPr>
          <w:rFonts w:ascii="仿宋" w:eastAsia="仿宋" w:hAnsi="仿宋" w:hint="eastAsia"/>
        </w:rPr>
      </w:pPr>
      <w:r w:rsidRPr="00FB3F3C">
        <w:rPr>
          <w:rFonts w:ascii="仿宋" w:eastAsia="仿宋" w:hAnsi="仿宋" w:hint="eastAsia"/>
        </w:rPr>
        <w:t>4.</w:t>
      </w:r>
      <w:r w:rsidRPr="00FB3F3C">
        <w:rPr>
          <w:rFonts w:ascii="仿宋" w:eastAsia="仿宋" w:hAnsi="仿宋"/>
        </w:rPr>
        <w:t>组织师生积极参与校内外的推普宣传活动，大力宣传国家语言文字政策法规和规范标准。高等院校要积极开展推普助力乡村振兴社会实践活动， 拓宽覆盖面，扩大影响力。</w:t>
      </w:r>
    </w:p>
    <w:p w14:paraId="2A471076" w14:textId="125BDE88" w:rsidR="00F90B8E" w:rsidRPr="00FB3F3C" w:rsidRDefault="005C7C31" w:rsidP="00FB3F3C">
      <w:pPr>
        <w:spacing w:line="360" w:lineRule="auto"/>
        <w:ind w:firstLineChars="100" w:firstLine="300"/>
        <w:rPr>
          <w:rFonts w:ascii="仿宋" w:eastAsia="仿宋" w:hAnsi="仿宋" w:hint="eastAsia"/>
        </w:rPr>
      </w:pPr>
      <w:r w:rsidRPr="00FB3F3C">
        <w:rPr>
          <w:rFonts w:ascii="仿宋" w:eastAsia="仿宋" w:hAnsi="仿宋" w:hint="eastAsia"/>
        </w:rPr>
        <w:t>（三）</w:t>
      </w:r>
      <w:r w:rsidR="00FB3F3C">
        <w:rPr>
          <w:rFonts w:ascii="仿宋" w:eastAsia="仿宋" w:hAnsi="仿宋" w:hint="eastAsia"/>
        </w:rPr>
        <w:t>开展活动</w:t>
      </w:r>
      <w:r w:rsidR="00F90B8E" w:rsidRPr="00FB3F3C">
        <w:rPr>
          <w:rFonts w:ascii="仿宋" w:eastAsia="仿宋" w:hAnsi="仿宋" w:hint="eastAsia"/>
        </w:rPr>
        <w:t>，</w:t>
      </w:r>
      <w:r w:rsidR="00FB3F3C">
        <w:rPr>
          <w:rFonts w:ascii="仿宋" w:eastAsia="仿宋" w:hAnsi="仿宋" w:hint="eastAsia"/>
        </w:rPr>
        <w:t>加大宣传</w:t>
      </w:r>
    </w:p>
    <w:p w14:paraId="12C38F31" w14:textId="36927C72" w:rsidR="00F90B8E" w:rsidRPr="00FB3F3C" w:rsidRDefault="00FB3F3C" w:rsidP="00FB3F3C">
      <w:pPr>
        <w:spacing w:line="360" w:lineRule="auto"/>
        <w:ind w:firstLineChars="100" w:firstLine="300"/>
        <w:rPr>
          <w:rFonts w:ascii="仿宋" w:eastAsia="仿宋" w:hAnsi="仿宋" w:hint="eastAsia"/>
        </w:rPr>
      </w:pPr>
      <w:r>
        <w:rPr>
          <w:rFonts w:ascii="仿宋" w:eastAsia="仿宋" w:hAnsi="仿宋" w:hint="eastAsia"/>
        </w:rPr>
        <w:lastRenderedPageBreak/>
        <w:t>1</w:t>
      </w:r>
      <w:r w:rsidR="00F90B8E" w:rsidRPr="00FB3F3C">
        <w:rPr>
          <w:rFonts w:ascii="仿宋" w:eastAsia="仿宋" w:hAnsi="仿宋" w:hint="eastAsia"/>
        </w:rPr>
        <w:t>.针对全年级学生举办</w:t>
      </w:r>
      <w:r w:rsidR="005C7C31" w:rsidRPr="00FB3F3C">
        <w:rPr>
          <w:rFonts w:ascii="仿宋" w:eastAsia="仿宋" w:hAnsi="仿宋" w:hint="eastAsia"/>
        </w:rPr>
        <w:t>“</w:t>
      </w:r>
      <w:r w:rsidR="00446FF0" w:rsidRPr="00FB3F3C">
        <w:rPr>
          <w:rFonts w:ascii="仿宋" w:eastAsia="仿宋" w:hAnsi="仿宋" w:hint="eastAsia"/>
        </w:rPr>
        <w:t>我心中的好老师</w:t>
      </w:r>
      <w:r w:rsidR="005C7C31" w:rsidRPr="00FB3F3C">
        <w:rPr>
          <w:rFonts w:ascii="仿宋" w:eastAsia="仿宋" w:hAnsi="仿宋"/>
        </w:rPr>
        <w:t>”</w:t>
      </w:r>
      <w:r w:rsidR="00446FF0" w:rsidRPr="00FB3F3C">
        <w:rPr>
          <w:rFonts w:ascii="仿宋" w:eastAsia="仿宋" w:hAnsi="仿宋"/>
        </w:rPr>
        <w:t>演讲比</w:t>
      </w:r>
      <w:r w:rsidR="005C7C31" w:rsidRPr="00FB3F3C">
        <w:rPr>
          <w:rFonts w:ascii="仿宋" w:eastAsia="仿宋" w:hAnsi="仿宋"/>
        </w:rPr>
        <w:t>大赛</w:t>
      </w:r>
      <w:r w:rsidR="00BE6524">
        <w:rPr>
          <w:rFonts w:ascii="仿宋" w:eastAsia="仿宋" w:hAnsi="仿宋" w:hint="eastAsia"/>
        </w:rPr>
        <w:t>，</w:t>
      </w:r>
      <w:r w:rsidR="00F90B8E" w:rsidRPr="00FB3F3C">
        <w:rPr>
          <w:rFonts w:ascii="仿宋" w:eastAsia="仿宋" w:hAnsi="仿宋" w:hint="eastAsia"/>
        </w:rPr>
        <w:t>完成初步选拔工作。</w:t>
      </w:r>
    </w:p>
    <w:p w14:paraId="73590BEA" w14:textId="549ED344" w:rsidR="00F90B8E" w:rsidRPr="00FB3F3C" w:rsidRDefault="00FB3F3C" w:rsidP="00FB3F3C">
      <w:pPr>
        <w:spacing w:line="360" w:lineRule="auto"/>
        <w:ind w:firstLineChars="100" w:firstLine="300"/>
        <w:rPr>
          <w:rFonts w:ascii="仿宋" w:eastAsia="仿宋" w:hAnsi="仿宋" w:hint="eastAsia"/>
        </w:rPr>
      </w:pPr>
      <w:r>
        <w:rPr>
          <w:rFonts w:ascii="仿宋" w:eastAsia="仿宋" w:hAnsi="仿宋" w:hint="eastAsia"/>
        </w:rPr>
        <w:t>2</w:t>
      </w:r>
      <w:r w:rsidR="00F90B8E" w:rsidRPr="00FB3F3C">
        <w:rPr>
          <w:rFonts w:ascii="仿宋" w:eastAsia="仿宋" w:hAnsi="仿宋" w:hint="eastAsia"/>
        </w:rPr>
        <w:t>. 针对全年级学生举办“</w:t>
      </w:r>
      <w:r w:rsidR="00F90B8E" w:rsidRPr="00FB3F3C">
        <w:rPr>
          <w:rFonts w:ascii="仿宋" w:eastAsia="仿宋" w:hAnsi="仿宋"/>
        </w:rPr>
        <w:t>弘扬汉字文化，传承华夏文明”</w:t>
      </w:r>
      <w:r w:rsidR="00F90B8E" w:rsidRPr="00FB3F3C">
        <w:rPr>
          <w:rFonts w:ascii="仿宋" w:eastAsia="仿宋" w:hAnsi="仿宋" w:hint="eastAsia"/>
        </w:rPr>
        <w:t>汉字书写大赛，通过钉钉网以线上答题的方式完成初赛选拔工作。</w:t>
      </w:r>
    </w:p>
    <w:p w14:paraId="0B321EEC" w14:textId="00C9CCE4" w:rsidR="005C7C31" w:rsidRPr="00FB3F3C" w:rsidRDefault="00FB3F3C" w:rsidP="00FB3F3C">
      <w:pPr>
        <w:spacing w:line="360" w:lineRule="auto"/>
        <w:ind w:firstLineChars="100" w:firstLine="300"/>
        <w:rPr>
          <w:rFonts w:ascii="仿宋" w:eastAsia="仿宋" w:hAnsi="仿宋" w:hint="eastAsia"/>
        </w:rPr>
      </w:pPr>
      <w:r>
        <w:rPr>
          <w:rFonts w:ascii="仿宋" w:eastAsia="仿宋" w:hAnsi="仿宋" w:hint="eastAsia"/>
        </w:rPr>
        <w:t>3</w:t>
      </w:r>
      <w:r w:rsidR="00F90B8E" w:rsidRPr="00FB3F3C">
        <w:rPr>
          <w:rFonts w:ascii="仿宋" w:eastAsia="仿宋" w:hAnsi="仿宋" w:hint="eastAsia"/>
        </w:rPr>
        <w:t>.</w:t>
      </w:r>
      <w:r w:rsidR="00F90B8E" w:rsidRPr="00FB3F3C">
        <w:rPr>
          <w:rFonts w:ascii="仿宋" w:eastAsia="仿宋" w:hAnsi="仿宋"/>
        </w:rPr>
        <w:t xml:space="preserve"> </w:t>
      </w:r>
      <w:r w:rsidR="00F90B8E" w:rsidRPr="00FB3F3C">
        <w:rPr>
          <w:rFonts w:ascii="仿宋" w:eastAsia="仿宋" w:hAnsi="仿宋" w:hint="eastAsia"/>
        </w:rPr>
        <w:t>举办</w:t>
      </w:r>
      <w:r w:rsidR="00F90B8E" w:rsidRPr="00FB3F3C">
        <w:rPr>
          <w:rFonts w:ascii="仿宋" w:eastAsia="仿宋" w:hAnsi="仿宋"/>
        </w:rPr>
        <w:t>“</w:t>
      </w:r>
      <w:r w:rsidR="00446FF0" w:rsidRPr="00FB3F3C">
        <w:rPr>
          <w:rFonts w:ascii="仿宋" w:eastAsia="仿宋" w:hAnsi="仿宋"/>
        </w:rPr>
        <w:t>河南省</w:t>
      </w:r>
      <w:r w:rsidR="00446FF0" w:rsidRPr="00FB3F3C">
        <w:rPr>
          <w:rFonts w:ascii="仿宋" w:eastAsia="仿宋" w:hAnsi="仿宋" w:hint="eastAsia"/>
        </w:rPr>
        <w:t>诗词大赛</w:t>
      </w:r>
      <w:r w:rsidR="00F90B8E" w:rsidRPr="00FB3F3C">
        <w:rPr>
          <w:rFonts w:ascii="仿宋" w:eastAsia="仿宋" w:hAnsi="仿宋"/>
        </w:rPr>
        <w:t>”</w:t>
      </w:r>
      <w:r w:rsidR="00446FF0" w:rsidRPr="00FB3F3C">
        <w:rPr>
          <w:rFonts w:ascii="仿宋" w:eastAsia="仿宋" w:hAnsi="仿宋"/>
        </w:rPr>
        <w:t>复赛</w:t>
      </w:r>
      <w:r w:rsidR="005C7C31" w:rsidRPr="00FB3F3C">
        <w:rPr>
          <w:rFonts w:ascii="仿宋" w:eastAsia="仿宋" w:hAnsi="仿宋" w:hint="eastAsia"/>
        </w:rPr>
        <w:t>。</w:t>
      </w:r>
    </w:p>
    <w:p w14:paraId="06CE64EE" w14:textId="1D5B9676" w:rsidR="005C7C31" w:rsidRPr="00FB3F3C" w:rsidRDefault="005C7C31" w:rsidP="00FB3F3C">
      <w:pPr>
        <w:spacing w:line="360" w:lineRule="auto"/>
        <w:rPr>
          <w:rFonts w:ascii="仿宋" w:eastAsia="仿宋" w:hAnsi="仿宋" w:hint="eastAsia"/>
        </w:rPr>
      </w:pPr>
      <w:r w:rsidRPr="00FB3F3C">
        <w:rPr>
          <w:rFonts w:ascii="仿宋" w:eastAsia="仿宋" w:hAnsi="仿宋" w:hint="eastAsia"/>
        </w:rPr>
        <w:t>（四）</w:t>
      </w:r>
      <w:r w:rsidR="0062000C" w:rsidRPr="00FB3F3C">
        <w:rPr>
          <w:rFonts w:ascii="仿宋" w:eastAsia="仿宋" w:hAnsi="仿宋" w:hint="eastAsia"/>
        </w:rPr>
        <w:t>组织学生</w:t>
      </w:r>
      <w:r w:rsidRPr="00FB3F3C">
        <w:rPr>
          <w:rFonts w:ascii="仿宋" w:eastAsia="仿宋" w:hAnsi="仿宋" w:hint="eastAsia"/>
        </w:rPr>
        <w:t>，</w:t>
      </w:r>
      <w:r w:rsidR="0055359F" w:rsidRPr="00FB3F3C">
        <w:rPr>
          <w:rFonts w:ascii="仿宋" w:eastAsia="仿宋" w:hAnsi="仿宋" w:hint="eastAsia"/>
        </w:rPr>
        <w:t>模拟</w:t>
      </w:r>
      <w:r w:rsidR="0062000C" w:rsidRPr="00FB3F3C">
        <w:rPr>
          <w:rFonts w:ascii="仿宋" w:eastAsia="仿宋" w:hAnsi="仿宋" w:hint="eastAsia"/>
        </w:rPr>
        <w:t>测试</w:t>
      </w:r>
    </w:p>
    <w:p w14:paraId="093DFF38" w14:textId="54488DF6" w:rsidR="00433C29" w:rsidRPr="00FB3F3C" w:rsidRDefault="00433C29" w:rsidP="00FB3F3C">
      <w:pPr>
        <w:spacing w:line="360" w:lineRule="auto"/>
        <w:ind w:firstLineChars="200" w:firstLine="600"/>
        <w:rPr>
          <w:rFonts w:ascii="仿宋" w:eastAsia="仿宋" w:hAnsi="仿宋" w:hint="eastAsia"/>
        </w:rPr>
      </w:pPr>
      <w:r w:rsidRPr="00FB3F3C">
        <w:rPr>
          <w:rFonts w:ascii="仿宋" w:eastAsia="仿宋" w:hAnsi="仿宋" w:hint="eastAsia"/>
        </w:rPr>
        <w:t>普通话测试具体包含读单音节字、多音节词语、朗读短文、命题</w:t>
      </w:r>
      <w:proofErr w:type="gramStart"/>
      <w:r w:rsidRPr="00FB3F3C">
        <w:rPr>
          <w:rFonts w:ascii="仿宋" w:eastAsia="仿宋" w:hAnsi="仿宋" w:hint="eastAsia"/>
        </w:rPr>
        <w:t>说话四</w:t>
      </w:r>
      <w:proofErr w:type="gramEnd"/>
      <w:r w:rsidRPr="00FB3F3C">
        <w:rPr>
          <w:rFonts w:ascii="仿宋" w:eastAsia="仿宋" w:hAnsi="仿宋" w:hint="eastAsia"/>
        </w:rPr>
        <w:t>部分测试内容。本次活动的开展有利于提高普通话推广学习意识，促进提升国家通用语言文字普及程度和普及质量。</w:t>
      </w:r>
    </w:p>
    <w:p w14:paraId="67F828A6" w14:textId="3636FC0D" w:rsidR="0005089C" w:rsidRPr="00FB3F3C" w:rsidRDefault="00A523A7" w:rsidP="00FB3F3C">
      <w:pPr>
        <w:spacing w:line="360" w:lineRule="auto"/>
        <w:ind w:firstLineChars="200" w:firstLine="602"/>
        <w:rPr>
          <w:rFonts w:ascii="仿宋" w:eastAsia="仿宋" w:hAnsi="仿宋" w:hint="eastAsia"/>
          <w:b/>
          <w:bCs/>
        </w:rPr>
      </w:pPr>
      <w:r w:rsidRPr="00FB3F3C">
        <w:rPr>
          <w:rFonts w:ascii="仿宋" w:eastAsia="仿宋" w:hAnsi="仿宋" w:hint="eastAsia"/>
          <w:b/>
          <w:bCs/>
        </w:rPr>
        <w:t>六</w:t>
      </w:r>
      <w:r w:rsidR="0005089C" w:rsidRPr="00FB3F3C">
        <w:rPr>
          <w:rFonts w:ascii="仿宋" w:eastAsia="仿宋" w:hAnsi="仿宋"/>
          <w:b/>
          <w:bCs/>
        </w:rPr>
        <w:t>、活动要求</w:t>
      </w:r>
    </w:p>
    <w:p w14:paraId="363C6762" w14:textId="3F3FC714" w:rsidR="0005089C" w:rsidRPr="00FB3F3C" w:rsidRDefault="0005089C" w:rsidP="00FB3F3C">
      <w:pPr>
        <w:spacing w:line="360" w:lineRule="auto"/>
        <w:rPr>
          <w:rFonts w:ascii="仿宋" w:eastAsia="仿宋" w:hAnsi="仿宋" w:hint="eastAsia"/>
        </w:rPr>
      </w:pPr>
      <w:r w:rsidRPr="00FB3F3C">
        <w:rPr>
          <w:rFonts w:ascii="仿宋" w:eastAsia="仿宋" w:hAnsi="仿宋"/>
        </w:rPr>
        <w:t xml:space="preserve">　　</w:t>
      </w:r>
      <w:r w:rsidR="00C51A30" w:rsidRPr="00FB3F3C">
        <w:rPr>
          <w:rFonts w:ascii="仿宋" w:eastAsia="仿宋" w:hAnsi="仿宋" w:hint="eastAsia"/>
        </w:rPr>
        <w:t xml:space="preserve"> </w:t>
      </w:r>
      <w:r w:rsidR="00FB3F3C">
        <w:rPr>
          <w:rFonts w:ascii="仿宋" w:eastAsia="仿宋" w:hAnsi="仿宋" w:hint="eastAsia"/>
        </w:rPr>
        <w:t xml:space="preserve"> </w:t>
      </w:r>
      <w:r w:rsidRPr="00FB3F3C">
        <w:rPr>
          <w:rFonts w:ascii="仿宋" w:eastAsia="仿宋" w:hAnsi="仿宋"/>
        </w:rPr>
        <w:t>1</w:t>
      </w:r>
      <w:r w:rsidR="00E36DCD" w:rsidRPr="00FB3F3C">
        <w:rPr>
          <w:rFonts w:ascii="仿宋" w:eastAsia="仿宋" w:hAnsi="仿宋" w:hint="eastAsia"/>
        </w:rPr>
        <w:t>．</w:t>
      </w:r>
      <w:r w:rsidRPr="00FB3F3C">
        <w:rPr>
          <w:rFonts w:ascii="仿宋" w:eastAsia="仿宋" w:hAnsi="仿宋"/>
        </w:rPr>
        <w:t>紧扣主题，大力宣传国家语言文字法律法规和方针政策，弘扬爱国主义精神和</w:t>
      </w:r>
      <w:r w:rsidR="00667C60" w:rsidRPr="00FB3F3C">
        <w:rPr>
          <w:rFonts w:ascii="仿宋" w:eastAsia="仿宋" w:hAnsi="仿宋" w:hint="eastAsia"/>
        </w:rPr>
        <w:t>文化</w:t>
      </w:r>
      <w:r w:rsidRPr="00FB3F3C">
        <w:rPr>
          <w:rFonts w:ascii="仿宋" w:eastAsia="仿宋" w:hAnsi="仿宋"/>
        </w:rPr>
        <w:t>传统。</w:t>
      </w:r>
    </w:p>
    <w:p w14:paraId="4656F6D7" w14:textId="44995EC5" w:rsidR="0005089C" w:rsidRPr="00FB3F3C" w:rsidRDefault="0005089C" w:rsidP="00FB3F3C">
      <w:pPr>
        <w:spacing w:line="360" w:lineRule="auto"/>
        <w:rPr>
          <w:rFonts w:ascii="仿宋" w:eastAsia="仿宋" w:hAnsi="仿宋" w:hint="eastAsia"/>
        </w:rPr>
      </w:pPr>
      <w:r w:rsidRPr="00FB3F3C">
        <w:rPr>
          <w:rFonts w:ascii="仿宋" w:eastAsia="仿宋" w:hAnsi="仿宋"/>
        </w:rPr>
        <w:t>2</w:t>
      </w:r>
      <w:r w:rsidR="00E36DCD" w:rsidRPr="00FB3F3C">
        <w:rPr>
          <w:rFonts w:ascii="仿宋" w:eastAsia="仿宋" w:hAnsi="仿宋" w:hint="eastAsia"/>
        </w:rPr>
        <w:t>．</w:t>
      </w:r>
      <w:r w:rsidRPr="00FB3F3C">
        <w:rPr>
          <w:rFonts w:ascii="仿宋" w:eastAsia="仿宋" w:hAnsi="仿宋"/>
        </w:rPr>
        <w:t>充分</w:t>
      </w:r>
      <w:proofErr w:type="gramStart"/>
      <w:r w:rsidRPr="00FB3F3C">
        <w:rPr>
          <w:rFonts w:ascii="仿宋" w:eastAsia="仿宋" w:hAnsi="仿宋"/>
        </w:rPr>
        <w:t>利用微信等</w:t>
      </w:r>
      <w:proofErr w:type="gramEnd"/>
      <w:r w:rsidRPr="00FB3F3C">
        <w:rPr>
          <w:rFonts w:ascii="仿宋" w:eastAsia="仿宋" w:hAnsi="仿宋"/>
        </w:rPr>
        <w:t>媒体，加大宣传力度，拓宽覆盖面，扩大影响，切实增强宣传效果。</w:t>
      </w:r>
    </w:p>
    <w:p w14:paraId="56C8A248" w14:textId="77777777" w:rsidR="007E6714" w:rsidRDefault="00A523A7" w:rsidP="001E23D9">
      <w:pPr>
        <w:spacing w:line="360" w:lineRule="auto"/>
        <w:ind w:firstLineChars="300" w:firstLine="900"/>
        <w:jc w:val="left"/>
        <w:rPr>
          <w:rFonts w:ascii="仿宋" w:eastAsia="仿宋" w:hAnsi="仿宋"/>
        </w:rPr>
      </w:pPr>
      <w:r w:rsidRPr="00FB3F3C">
        <w:rPr>
          <w:rFonts w:ascii="仿宋" w:eastAsia="仿宋" w:hAnsi="仿宋" w:hint="eastAsia"/>
        </w:rPr>
        <w:t xml:space="preserve">通过这次推广普通话宣传活动，语委办将引导师生不断增强自觉规范使用国家通用语言文字的意识，提高全民文化素养。推广普通话，促进语言文字规范化，是一项长期而艰巨的任务，我们会将这项任务继续下去，为促进社会语言生活和谐健康做出积极贡献。 </w:t>
      </w:r>
      <w:r w:rsidRPr="00FB3F3C">
        <w:rPr>
          <w:rFonts w:ascii="仿宋" w:eastAsia="仿宋" w:hAnsi="仿宋"/>
        </w:rPr>
        <w:t xml:space="preserve">                                   </w:t>
      </w:r>
      <w:r w:rsidRPr="00FB3F3C">
        <w:rPr>
          <w:rFonts w:ascii="仿宋" w:eastAsia="仿宋" w:hAnsi="仿宋" w:hint="eastAsia"/>
        </w:rPr>
        <w:t xml:space="preserve"> </w:t>
      </w:r>
      <w:r w:rsidRPr="00FB3F3C">
        <w:rPr>
          <w:rFonts w:ascii="仿宋" w:eastAsia="仿宋" w:hAnsi="仿宋"/>
        </w:rPr>
        <w:t xml:space="preserve">                                   </w:t>
      </w:r>
      <w:r w:rsidR="007E6714">
        <w:rPr>
          <w:rFonts w:ascii="仿宋" w:eastAsia="仿宋" w:hAnsi="仿宋" w:hint="eastAsia"/>
        </w:rPr>
        <w:t xml:space="preserve">      </w:t>
      </w:r>
    </w:p>
    <w:p w14:paraId="32A84B7C" w14:textId="4FD26DBC" w:rsidR="00A523A7" w:rsidRPr="005941BF" w:rsidRDefault="00A523A7" w:rsidP="007E6714">
      <w:pPr>
        <w:spacing w:line="360" w:lineRule="auto"/>
        <w:ind w:firstLineChars="1300" w:firstLine="3915"/>
        <w:jc w:val="left"/>
        <w:rPr>
          <w:rFonts w:ascii="仿宋" w:eastAsia="仿宋" w:hAnsi="仿宋" w:hint="eastAsia"/>
          <w:b/>
          <w:bCs/>
        </w:rPr>
      </w:pPr>
      <w:r w:rsidRPr="005941BF">
        <w:rPr>
          <w:rFonts w:ascii="仿宋" w:eastAsia="仿宋" w:hAnsi="仿宋" w:hint="eastAsia"/>
          <w:b/>
          <w:bCs/>
        </w:rPr>
        <w:t>语言文字办公室</w:t>
      </w:r>
    </w:p>
    <w:p w14:paraId="0DB5B39C" w14:textId="1612559B" w:rsidR="00A523A7" w:rsidRPr="00A523A7" w:rsidRDefault="00A523A7" w:rsidP="00FB3F3C">
      <w:pPr>
        <w:spacing w:line="360" w:lineRule="auto"/>
        <w:rPr>
          <w:shd w:val="clear" w:color="auto" w:fill="FFFFFF"/>
        </w:rPr>
      </w:pPr>
      <w:r w:rsidRPr="00FB3F3C">
        <w:rPr>
          <w:rFonts w:ascii="仿宋" w:eastAsia="仿宋" w:hAnsi="仿宋"/>
        </w:rPr>
        <w:t xml:space="preserve">              </w:t>
      </w:r>
      <w:r>
        <w:rPr>
          <w:shd w:val="clear" w:color="auto" w:fill="FFFFFF"/>
        </w:rPr>
        <w:t xml:space="preserve">       </w:t>
      </w:r>
      <w:r w:rsidR="007E6714">
        <w:rPr>
          <w:rFonts w:hint="eastAsia"/>
          <w:shd w:val="clear" w:color="auto" w:fill="FFFFFF"/>
        </w:rPr>
        <w:t xml:space="preserve">  </w:t>
      </w:r>
      <w:r w:rsidR="005941BF">
        <w:rPr>
          <w:rFonts w:hint="eastAsia"/>
          <w:shd w:val="clear" w:color="auto" w:fill="FFFFFF"/>
        </w:rPr>
        <w:t xml:space="preserve">  </w:t>
      </w:r>
      <w:r w:rsidR="007E6714">
        <w:rPr>
          <w:rFonts w:hint="eastAsia"/>
          <w:shd w:val="clear" w:color="auto" w:fill="FFFFFF"/>
        </w:rPr>
        <w:t xml:space="preserve"> </w:t>
      </w:r>
      <w:r>
        <w:rPr>
          <w:rFonts w:hint="eastAsia"/>
          <w:shd w:val="clear" w:color="auto" w:fill="FFFFFF"/>
        </w:rPr>
        <w:t>202</w:t>
      </w:r>
      <w:r w:rsidR="003A74AA">
        <w:rPr>
          <w:rFonts w:hint="eastAsia"/>
          <w:shd w:val="clear" w:color="auto" w:fill="FFFFFF"/>
        </w:rPr>
        <w:t>4</w:t>
      </w:r>
      <w:r>
        <w:rPr>
          <w:rFonts w:hint="eastAsia"/>
          <w:shd w:val="clear" w:color="auto" w:fill="FFFFFF"/>
        </w:rPr>
        <w:t>年</w:t>
      </w:r>
      <w:r>
        <w:rPr>
          <w:rFonts w:hint="eastAsia"/>
          <w:shd w:val="clear" w:color="auto" w:fill="FFFFFF"/>
        </w:rPr>
        <w:t>9</w:t>
      </w:r>
      <w:r>
        <w:rPr>
          <w:rFonts w:hint="eastAsia"/>
          <w:shd w:val="clear" w:color="auto" w:fill="FFFFFF"/>
        </w:rPr>
        <w:t>月</w:t>
      </w:r>
      <w:r>
        <w:rPr>
          <w:rFonts w:hint="eastAsia"/>
          <w:shd w:val="clear" w:color="auto" w:fill="FFFFFF"/>
        </w:rPr>
        <w:t>4</w:t>
      </w:r>
      <w:r>
        <w:rPr>
          <w:rFonts w:hint="eastAsia"/>
          <w:shd w:val="clear" w:color="auto" w:fill="FFFFFF"/>
        </w:rPr>
        <w:t>日</w:t>
      </w:r>
    </w:p>
    <w:sectPr w:rsidR="00A523A7" w:rsidRPr="00A523A7" w:rsidSect="00F52A63">
      <w:pgSz w:w="11906" w:h="16838"/>
      <w:pgMar w:top="1440" w:right="1800" w:bottom="1440" w:left="1800"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98561" w14:textId="77777777" w:rsidR="00B23221" w:rsidRDefault="00B23221" w:rsidP="00583BB0">
      <w:r>
        <w:separator/>
      </w:r>
    </w:p>
  </w:endnote>
  <w:endnote w:type="continuationSeparator" w:id="0">
    <w:p w14:paraId="058BB355" w14:textId="77777777" w:rsidR="00B23221" w:rsidRDefault="00B23221" w:rsidP="00583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D3260" w14:textId="77777777" w:rsidR="00B23221" w:rsidRDefault="00B23221" w:rsidP="00583BB0">
      <w:r>
        <w:separator/>
      </w:r>
    </w:p>
  </w:footnote>
  <w:footnote w:type="continuationSeparator" w:id="0">
    <w:p w14:paraId="0DEE2C07" w14:textId="77777777" w:rsidR="00B23221" w:rsidRDefault="00B23221" w:rsidP="00583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50"/>
  <w:drawingGridVerticalSpacing w:val="204"/>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BDF"/>
    <w:rsid w:val="0005089C"/>
    <w:rsid w:val="00053ACD"/>
    <w:rsid w:val="000C4238"/>
    <w:rsid w:val="001001E6"/>
    <w:rsid w:val="001370CA"/>
    <w:rsid w:val="001605A3"/>
    <w:rsid w:val="0017331C"/>
    <w:rsid w:val="0019566C"/>
    <w:rsid w:val="001A418A"/>
    <w:rsid w:val="001E23D9"/>
    <w:rsid w:val="00207FA6"/>
    <w:rsid w:val="0030469B"/>
    <w:rsid w:val="00396358"/>
    <w:rsid w:val="003A74AA"/>
    <w:rsid w:val="00433C29"/>
    <w:rsid w:val="00446FF0"/>
    <w:rsid w:val="00450583"/>
    <w:rsid w:val="005247A7"/>
    <w:rsid w:val="0055359F"/>
    <w:rsid w:val="00567B08"/>
    <w:rsid w:val="00583BB0"/>
    <w:rsid w:val="005941BF"/>
    <w:rsid w:val="005C1D53"/>
    <w:rsid w:val="005C7C31"/>
    <w:rsid w:val="0061463B"/>
    <w:rsid w:val="0062000C"/>
    <w:rsid w:val="00667C60"/>
    <w:rsid w:val="00695A48"/>
    <w:rsid w:val="006B48A3"/>
    <w:rsid w:val="006D748B"/>
    <w:rsid w:val="006E076C"/>
    <w:rsid w:val="006E171A"/>
    <w:rsid w:val="0073534F"/>
    <w:rsid w:val="007E6714"/>
    <w:rsid w:val="008236D7"/>
    <w:rsid w:val="00853BDF"/>
    <w:rsid w:val="00924247"/>
    <w:rsid w:val="009E291E"/>
    <w:rsid w:val="00A35FDF"/>
    <w:rsid w:val="00A523A7"/>
    <w:rsid w:val="00A672C9"/>
    <w:rsid w:val="00AA0927"/>
    <w:rsid w:val="00AF70B2"/>
    <w:rsid w:val="00B06251"/>
    <w:rsid w:val="00B11976"/>
    <w:rsid w:val="00B23221"/>
    <w:rsid w:val="00B75FEF"/>
    <w:rsid w:val="00BE6524"/>
    <w:rsid w:val="00C13894"/>
    <w:rsid w:val="00C51A30"/>
    <w:rsid w:val="00C91642"/>
    <w:rsid w:val="00CB7B41"/>
    <w:rsid w:val="00DA3A86"/>
    <w:rsid w:val="00E36DCD"/>
    <w:rsid w:val="00E8135C"/>
    <w:rsid w:val="00EC4331"/>
    <w:rsid w:val="00F52A63"/>
    <w:rsid w:val="00F67546"/>
    <w:rsid w:val="00F77E26"/>
    <w:rsid w:val="00F90B8E"/>
    <w:rsid w:val="00FB3F3C"/>
    <w:rsid w:val="00FE5E59"/>
    <w:rsid w:val="00FF5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13D1A"/>
  <w15:chartTrackingRefBased/>
  <w15:docId w15:val="{3AB3A708-3FE4-4DCB-ACC6-1FCE0519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5C7C31"/>
    <w:pPr>
      <w:widowControl w:val="0"/>
      <w:jc w:val="both"/>
    </w:pPr>
    <w:rPr>
      <w:rFonts w:ascii="Times New Roman" w:eastAsia="仿宋_GB2312" w:hAnsi="Times New Roman" w:cs="Times New Roman"/>
      <w:sz w:val="30"/>
      <w:szCs w:val="30"/>
    </w:rPr>
  </w:style>
  <w:style w:type="paragraph" w:styleId="1">
    <w:name w:val="heading 1"/>
    <w:basedOn w:val="a"/>
    <w:next w:val="a"/>
    <w:link w:val="10"/>
    <w:uiPriority w:val="9"/>
    <w:qFormat/>
    <w:rsid w:val="00853BDF"/>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05089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3BDF"/>
    <w:rPr>
      <w:rFonts w:ascii="Times New Roman" w:eastAsia="仿宋_GB2312" w:hAnsi="Times New Roman" w:cs="Times New Roman"/>
      <w:b/>
      <w:bCs/>
      <w:kern w:val="44"/>
      <w:sz w:val="44"/>
      <w:szCs w:val="44"/>
    </w:rPr>
  </w:style>
  <w:style w:type="character" w:customStyle="1" w:styleId="20">
    <w:name w:val="标题 2 字符"/>
    <w:basedOn w:val="a0"/>
    <w:link w:val="2"/>
    <w:uiPriority w:val="9"/>
    <w:semiHidden/>
    <w:rsid w:val="0005089C"/>
    <w:rPr>
      <w:rFonts w:asciiTheme="majorHAnsi" w:eastAsiaTheme="majorEastAsia" w:hAnsiTheme="majorHAnsi" w:cstheme="majorBidi"/>
      <w:b/>
      <w:bCs/>
      <w:sz w:val="32"/>
      <w:szCs w:val="32"/>
    </w:rPr>
  </w:style>
  <w:style w:type="character" w:customStyle="1" w:styleId="ql-bold-700">
    <w:name w:val="ql-bold-700"/>
    <w:basedOn w:val="a0"/>
    <w:rsid w:val="0005089C"/>
  </w:style>
  <w:style w:type="paragraph" w:styleId="a3">
    <w:name w:val="Normal (Web)"/>
    <w:basedOn w:val="a"/>
    <w:uiPriority w:val="99"/>
    <w:unhideWhenUsed/>
    <w:rsid w:val="0005089C"/>
    <w:pPr>
      <w:widowControl/>
      <w:spacing w:before="100" w:beforeAutospacing="1" w:after="100" w:afterAutospacing="1"/>
      <w:jc w:val="left"/>
    </w:pPr>
    <w:rPr>
      <w:rFonts w:ascii="宋体" w:eastAsia="宋体" w:hAnsi="宋体" w:cs="宋体"/>
      <w:kern w:val="0"/>
      <w:sz w:val="24"/>
      <w:szCs w:val="24"/>
    </w:rPr>
  </w:style>
  <w:style w:type="character" w:customStyle="1" w:styleId="ql-underline-solid">
    <w:name w:val="ql-underline-solid"/>
    <w:basedOn w:val="a0"/>
    <w:rsid w:val="0005089C"/>
  </w:style>
  <w:style w:type="paragraph" w:customStyle="1" w:styleId="ql-align-justify">
    <w:name w:val="ql-align-justify"/>
    <w:basedOn w:val="a"/>
    <w:rsid w:val="00C1389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83BB0"/>
    <w:pPr>
      <w:tabs>
        <w:tab w:val="center" w:pos="4153"/>
        <w:tab w:val="right" w:pos="8306"/>
      </w:tabs>
      <w:snapToGrid w:val="0"/>
      <w:jc w:val="center"/>
    </w:pPr>
    <w:rPr>
      <w:sz w:val="18"/>
      <w:szCs w:val="18"/>
    </w:rPr>
  </w:style>
  <w:style w:type="character" w:customStyle="1" w:styleId="a5">
    <w:name w:val="页眉 字符"/>
    <w:basedOn w:val="a0"/>
    <w:link w:val="a4"/>
    <w:uiPriority w:val="99"/>
    <w:rsid w:val="00583BB0"/>
    <w:rPr>
      <w:rFonts w:ascii="Times New Roman" w:eastAsia="仿宋_GB2312" w:hAnsi="Times New Roman" w:cs="Times New Roman"/>
      <w:sz w:val="18"/>
      <w:szCs w:val="18"/>
    </w:rPr>
  </w:style>
  <w:style w:type="paragraph" w:styleId="a6">
    <w:name w:val="footer"/>
    <w:basedOn w:val="a"/>
    <w:link w:val="a7"/>
    <w:uiPriority w:val="99"/>
    <w:unhideWhenUsed/>
    <w:rsid w:val="00583BB0"/>
    <w:pPr>
      <w:tabs>
        <w:tab w:val="center" w:pos="4153"/>
        <w:tab w:val="right" w:pos="8306"/>
      </w:tabs>
      <w:snapToGrid w:val="0"/>
      <w:jc w:val="left"/>
    </w:pPr>
    <w:rPr>
      <w:sz w:val="18"/>
      <w:szCs w:val="18"/>
    </w:rPr>
  </w:style>
  <w:style w:type="character" w:customStyle="1" w:styleId="a7">
    <w:name w:val="页脚 字符"/>
    <w:basedOn w:val="a0"/>
    <w:link w:val="a6"/>
    <w:uiPriority w:val="99"/>
    <w:rsid w:val="00583BB0"/>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15138">
      <w:bodyDiv w:val="1"/>
      <w:marLeft w:val="0"/>
      <w:marRight w:val="0"/>
      <w:marTop w:val="0"/>
      <w:marBottom w:val="0"/>
      <w:divBdr>
        <w:top w:val="none" w:sz="0" w:space="0" w:color="auto"/>
        <w:left w:val="none" w:sz="0" w:space="0" w:color="auto"/>
        <w:bottom w:val="none" w:sz="0" w:space="0" w:color="auto"/>
        <w:right w:val="none" w:sz="0" w:space="0" w:color="auto"/>
      </w:divBdr>
    </w:div>
    <w:div w:id="568996826">
      <w:bodyDiv w:val="1"/>
      <w:marLeft w:val="0"/>
      <w:marRight w:val="0"/>
      <w:marTop w:val="0"/>
      <w:marBottom w:val="0"/>
      <w:divBdr>
        <w:top w:val="none" w:sz="0" w:space="0" w:color="auto"/>
        <w:left w:val="none" w:sz="0" w:space="0" w:color="auto"/>
        <w:bottom w:val="none" w:sz="0" w:space="0" w:color="auto"/>
        <w:right w:val="none" w:sz="0" w:space="0" w:color="auto"/>
      </w:divBdr>
    </w:div>
    <w:div w:id="733896829">
      <w:bodyDiv w:val="1"/>
      <w:marLeft w:val="0"/>
      <w:marRight w:val="0"/>
      <w:marTop w:val="0"/>
      <w:marBottom w:val="0"/>
      <w:divBdr>
        <w:top w:val="none" w:sz="0" w:space="0" w:color="auto"/>
        <w:left w:val="none" w:sz="0" w:space="0" w:color="auto"/>
        <w:bottom w:val="none" w:sz="0" w:space="0" w:color="auto"/>
        <w:right w:val="none" w:sz="0" w:space="0" w:color="auto"/>
      </w:divBdr>
    </w:div>
    <w:div w:id="148053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sl</dc:creator>
  <cp:keywords/>
  <dc:description/>
  <cp:lastModifiedBy>sl w</cp:lastModifiedBy>
  <cp:revision>3</cp:revision>
  <dcterms:created xsi:type="dcterms:W3CDTF">2024-09-13T07:21:00Z</dcterms:created>
  <dcterms:modified xsi:type="dcterms:W3CDTF">2024-09-13T07:22:00Z</dcterms:modified>
</cp:coreProperties>
</file>